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129" w:rsidRPr="00D53BA6" w:rsidRDefault="00446129" w:rsidP="00D53BA6">
      <w:pPr>
        <w:jc w:val="center"/>
        <w:rPr>
          <w:rFonts w:ascii="Times New Roman" w:hAnsi="Times New Roman" w:cs="Times New Roman"/>
          <w:sz w:val="28"/>
          <w:szCs w:val="28"/>
        </w:rPr>
      </w:pPr>
      <w:r w:rsidRPr="00D53BA6">
        <w:rPr>
          <w:rFonts w:ascii="Times New Roman" w:hAnsi="Times New Roman" w:cs="Times New Roman"/>
          <w:sz w:val="28"/>
          <w:szCs w:val="28"/>
        </w:rPr>
        <w:t>Порядок рассмотрения отдельных обращений</w:t>
      </w:r>
    </w:p>
    <w:p w:rsidR="00446129" w:rsidRPr="00D53BA6" w:rsidRDefault="00446129" w:rsidP="00D53B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6129" w:rsidRPr="00D53BA6" w:rsidRDefault="00446129" w:rsidP="00D53BA6">
      <w:pPr>
        <w:jc w:val="both"/>
        <w:rPr>
          <w:rFonts w:ascii="Times New Roman" w:hAnsi="Times New Roman" w:cs="Times New Roman"/>
          <w:sz w:val="28"/>
          <w:szCs w:val="28"/>
        </w:rPr>
      </w:pPr>
      <w:r w:rsidRPr="00D53BA6">
        <w:rPr>
          <w:rFonts w:ascii="Times New Roman" w:hAnsi="Times New Roman" w:cs="Times New Roman"/>
          <w:sz w:val="28"/>
          <w:szCs w:val="28"/>
        </w:rPr>
        <w:t>1. В случае</w:t>
      </w:r>
      <w:proofErr w:type="gramStart"/>
      <w:r w:rsidRPr="00D53BA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D53BA6">
        <w:rPr>
          <w:rFonts w:ascii="Times New Roman" w:hAnsi="Times New Roman" w:cs="Times New Roman"/>
          <w:sz w:val="28"/>
          <w:szCs w:val="28"/>
        </w:rPr>
        <w:t xml:space="preserve"> если в письменном обращении не указаны фамилия гражданина, направившего обращение, 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446129" w:rsidRPr="00D53BA6" w:rsidRDefault="00446129" w:rsidP="00D53BA6">
      <w:pPr>
        <w:jc w:val="both"/>
        <w:rPr>
          <w:rFonts w:ascii="Times New Roman" w:hAnsi="Times New Roman" w:cs="Times New Roman"/>
          <w:sz w:val="28"/>
          <w:szCs w:val="28"/>
        </w:rPr>
      </w:pPr>
      <w:r w:rsidRPr="00D53BA6">
        <w:rPr>
          <w:rFonts w:ascii="Times New Roman" w:hAnsi="Times New Roman" w:cs="Times New Roman"/>
          <w:sz w:val="28"/>
          <w:szCs w:val="28"/>
        </w:rPr>
        <w:t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порядка обжалования данного судебного решения (часть дополнена с 13 июля 2010 года Федеральным законом от 29 июня 2010 года N 126-ФЗ</w:t>
      </w:r>
      <w:proofErr w:type="gramStart"/>
      <w:r w:rsidRPr="00D53BA6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D53BA6">
        <w:rPr>
          <w:rFonts w:ascii="Times New Roman" w:hAnsi="Times New Roman" w:cs="Times New Roman"/>
          <w:sz w:val="28"/>
          <w:szCs w:val="28"/>
        </w:rPr>
        <w:t>.</w:t>
      </w:r>
    </w:p>
    <w:p w:rsidR="00446129" w:rsidRPr="00D53BA6" w:rsidRDefault="00446129" w:rsidP="00D53BA6">
      <w:pPr>
        <w:jc w:val="both"/>
        <w:rPr>
          <w:rFonts w:ascii="Times New Roman" w:hAnsi="Times New Roman" w:cs="Times New Roman"/>
          <w:sz w:val="28"/>
          <w:szCs w:val="28"/>
        </w:rPr>
      </w:pPr>
      <w:r w:rsidRPr="00D53BA6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D53BA6">
        <w:rPr>
          <w:rFonts w:ascii="Times New Roman" w:hAnsi="Times New Roman" w:cs="Times New Roman"/>
          <w:sz w:val="28"/>
          <w:szCs w:val="28"/>
        </w:rPr>
        <w:t>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  <w:proofErr w:type="gramEnd"/>
    </w:p>
    <w:p w:rsidR="00446129" w:rsidRPr="00D53BA6" w:rsidRDefault="00446129" w:rsidP="00D53BA6">
      <w:pPr>
        <w:jc w:val="both"/>
        <w:rPr>
          <w:rFonts w:ascii="Times New Roman" w:hAnsi="Times New Roman" w:cs="Times New Roman"/>
          <w:sz w:val="28"/>
          <w:szCs w:val="28"/>
        </w:rPr>
      </w:pPr>
      <w:r w:rsidRPr="00D53BA6">
        <w:rPr>
          <w:rFonts w:ascii="Times New Roman" w:hAnsi="Times New Roman" w:cs="Times New Roman"/>
          <w:sz w:val="28"/>
          <w:szCs w:val="28"/>
        </w:rPr>
        <w:t>4. В случае</w:t>
      </w:r>
      <w:proofErr w:type="gramStart"/>
      <w:r w:rsidRPr="00D53BA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D53BA6">
        <w:rPr>
          <w:rFonts w:ascii="Times New Roman" w:hAnsi="Times New Roman" w:cs="Times New Roman"/>
          <w:sz w:val="28"/>
          <w:szCs w:val="28"/>
        </w:rPr>
        <w:t xml:space="preserve">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 (часть дополнена с 13 июля 2010 года Федеральным законом от 29 июня 2010 года N 126-ФЗ</w:t>
      </w:r>
      <w:proofErr w:type="gramStart"/>
      <w:r w:rsidRPr="00D53BA6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D53BA6">
        <w:rPr>
          <w:rFonts w:ascii="Times New Roman" w:hAnsi="Times New Roman" w:cs="Times New Roman"/>
          <w:sz w:val="28"/>
          <w:szCs w:val="28"/>
        </w:rPr>
        <w:t>.</w:t>
      </w:r>
    </w:p>
    <w:p w:rsidR="00446129" w:rsidRPr="00D53BA6" w:rsidRDefault="00446129" w:rsidP="00D53BA6">
      <w:pPr>
        <w:jc w:val="both"/>
        <w:rPr>
          <w:rFonts w:ascii="Times New Roman" w:hAnsi="Times New Roman" w:cs="Times New Roman"/>
          <w:sz w:val="28"/>
          <w:szCs w:val="28"/>
        </w:rPr>
      </w:pPr>
      <w:r w:rsidRPr="00D53BA6">
        <w:rPr>
          <w:rFonts w:ascii="Times New Roman" w:hAnsi="Times New Roman" w:cs="Times New Roman"/>
          <w:sz w:val="28"/>
          <w:szCs w:val="28"/>
        </w:rPr>
        <w:t>5. В случае</w:t>
      </w:r>
      <w:proofErr w:type="gramStart"/>
      <w:r w:rsidRPr="00D53BA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D53BA6">
        <w:rPr>
          <w:rFonts w:ascii="Times New Roman" w:hAnsi="Times New Roman" w:cs="Times New Roman"/>
          <w:sz w:val="28"/>
          <w:szCs w:val="28"/>
        </w:rPr>
        <w:t xml:space="preserve"> если в письменном обращении гражданина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</w:t>
      </w:r>
      <w:r w:rsidRPr="00D53BA6">
        <w:rPr>
          <w:rFonts w:ascii="Times New Roman" w:hAnsi="Times New Roman" w:cs="Times New Roman"/>
          <w:sz w:val="28"/>
          <w:szCs w:val="28"/>
        </w:rPr>
        <w:lastRenderedPageBreak/>
        <w:t>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446129" w:rsidRPr="00D53BA6" w:rsidRDefault="00446129" w:rsidP="00D53BA6">
      <w:pPr>
        <w:jc w:val="both"/>
        <w:rPr>
          <w:rFonts w:ascii="Times New Roman" w:hAnsi="Times New Roman" w:cs="Times New Roman"/>
          <w:sz w:val="28"/>
          <w:szCs w:val="28"/>
        </w:rPr>
      </w:pPr>
      <w:r w:rsidRPr="00D53BA6">
        <w:rPr>
          <w:rFonts w:ascii="Times New Roman" w:hAnsi="Times New Roman" w:cs="Times New Roman"/>
          <w:sz w:val="28"/>
          <w:szCs w:val="28"/>
        </w:rPr>
        <w:t>6. В случае</w:t>
      </w:r>
      <w:proofErr w:type="gramStart"/>
      <w:r w:rsidRPr="00D53BA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D53BA6">
        <w:rPr>
          <w:rFonts w:ascii="Times New Roman" w:hAnsi="Times New Roman" w:cs="Times New Roman"/>
          <w:sz w:val="28"/>
          <w:szCs w:val="28"/>
        </w:rPr>
        <w:t xml:space="preserve">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446129" w:rsidRPr="00D53BA6" w:rsidRDefault="00446129" w:rsidP="00D53BA6">
      <w:pPr>
        <w:jc w:val="both"/>
        <w:rPr>
          <w:rFonts w:ascii="Times New Roman" w:hAnsi="Times New Roman" w:cs="Times New Roman"/>
          <w:sz w:val="28"/>
          <w:szCs w:val="28"/>
        </w:rPr>
      </w:pPr>
      <w:r w:rsidRPr="00D53BA6">
        <w:rPr>
          <w:rFonts w:ascii="Times New Roman" w:hAnsi="Times New Roman" w:cs="Times New Roman"/>
          <w:sz w:val="28"/>
          <w:szCs w:val="28"/>
        </w:rPr>
        <w:t>7. В случае,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  <w:bookmarkStart w:id="0" w:name="_GoBack"/>
      <w:bookmarkEnd w:id="0"/>
    </w:p>
    <w:p w:rsidR="00446129" w:rsidRPr="00D53BA6" w:rsidRDefault="00446129" w:rsidP="00D53B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C23C5" w:rsidRPr="00D53BA6" w:rsidRDefault="00446129" w:rsidP="00D53BA6">
      <w:pPr>
        <w:jc w:val="both"/>
        <w:rPr>
          <w:rFonts w:ascii="Times New Roman" w:hAnsi="Times New Roman" w:cs="Times New Roman"/>
          <w:sz w:val="28"/>
          <w:szCs w:val="28"/>
        </w:rPr>
      </w:pPr>
      <w:r w:rsidRPr="00D53BA6">
        <w:rPr>
          <w:rFonts w:ascii="Times New Roman" w:hAnsi="Times New Roman" w:cs="Times New Roman"/>
          <w:sz w:val="28"/>
          <w:szCs w:val="28"/>
        </w:rPr>
        <w:t>Все обращения граждан рассматриваются согласно Федеральному закону от 2 мая 2006 г. N 59-ФЗ "О порядке рассмотрения обращений граждан Российской Федерации".</w:t>
      </w:r>
    </w:p>
    <w:sectPr w:rsidR="001C23C5" w:rsidRPr="00D53B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548"/>
    <w:rsid w:val="001C23C5"/>
    <w:rsid w:val="00446129"/>
    <w:rsid w:val="00D53BA6"/>
    <w:rsid w:val="00DC4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ADMINASP</dc:creator>
  <cp:keywords/>
  <dc:description/>
  <cp:lastModifiedBy>ADMINASP</cp:lastModifiedBy>
  <cp:revision>3</cp:revision>
  <dcterms:created xsi:type="dcterms:W3CDTF">2020-11-03T01:45:00Z</dcterms:created>
  <dcterms:modified xsi:type="dcterms:W3CDTF">2020-11-10T02:35:00Z</dcterms:modified>
</cp:coreProperties>
</file>