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rStyle w:val="c-7"/>
          <w:b/>
          <w:bCs/>
          <w:i/>
          <w:iCs/>
          <w:color w:val="000000"/>
          <w:sz w:val="28"/>
          <w:szCs w:val="28"/>
        </w:rPr>
        <w:t>Противодействие коррупции.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color w:val="000000"/>
          <w:sz w:val="29"/>
          <w:szCs w:val="29"/>
        </w:rPr>
      </w:pPr>
      <w:r>
        <w:rPr>
          <w:rStyle w:val="c-8"/>
          <w:color w:val="000000"/>
          <w:sz w:val="28"/>
          <w:szCs w:val="28"/>
        </w:rPr>
        <w:t>ДЕПАРТАМЕНТ ПРИМОРСКОГО КРАЯ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color w:val="000000"/>
          <w:sz w:val="29"/>
          <w:szCs w:val="29"/>
        </w:rPr>
      </w:pPr>
      <w:r>
        <w:rPr>
          <w:rStyle w:val="c-8"/>
          <w:color w:val="000000"/>
          <w:sz w:val="28"/>
          <w:szCs w:val="28"/>
        </w:rPr>
        <w:t>ПО ПРОФИЛАКТИКЕ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color w:val="000000"/>
          <w:sz w:val="29"/>
          <w:szCs w:val="29"/>
        </w:rPr>
      </w:pPr>
      <w:r>
        <w:rPr>
          <w:rStyle w:val="c-8"/>
          <w:color w:val="000000"/>
          <w:sz w:val="28"/>
          <w:szCs w:val="28"/>
        </w:rPr>
        <w:t>КОРРУПЦИОННЫХ И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color w:val="000000"/>
          <w:sz w:val="29"/>
          <w:szCs w:val="29"/>
        </w:rPr>
      </w:pPr>
      <w:r>
        <w:rPr>
          <w:rStyle w:val="c-8"/>
          <w:color w:val="000000"/>
          <w:sz w:val="28"/>
          <w:szCs w:val="28"/>
        </w:rPr>
        <w:t>ИНЫХ ПРАВОНАРУШЕНИЙ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color w:val="000000"/>
          <w:sz w:val="29"/>
          <w:szCs w:val="29"/>
        </w:rPr>
      </w:pPr>
      <w:r>
        <w:rPr>
          <w:rStyle w:val="c-8"/>
          <w:color w:val="000000"/>
          <w:sz w:val="28"/>
          <w:szCs w:val="28"/>
        </w:rPr>
        <w:t>ПРИМОРСКОГО КРАЯ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b/>
          <w:bCs/>
          <w:color w:val="000000"/>
          <w:sz w:val="29"/>
          <w:szCs w:val="29"/>
        </w:rPr>
      </w:pPr>
      <w:proofErr w:type="gramStart"/>
      <w:r>
        <w:rPr>
          <w:rStyle w:val="c-9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c-9"/>
          <w:b/>
          <w:bCs/>
          <w:color w:val="000000"/>
          <w:sz w:val="28"/>
          <w:szCs w:val="28"/>
        </w:rPr>
        <w:t xml:space="preserve"> А М Я Т К А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color w:val="000000"/>
          <w:sz w:val="27"/>
          <w:szCs w:val="27"/>
        </w:rPr>
      </w:pPr>
      <w:r>
        <w:rPr>
          <w:rStyle w:val="c-10"/>
          <w:color w:val="000000"/>
        </w:rPr>
        <w:t>о действиях органов местного самоуправления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color w:val="000000"/>
          <w:sz w:val="27"/>
          <w:szCs w:val="27"/>
        </w:rPr>
      </w:pPr>
      <w:r>
        <w:rPr>
          <w:rStyle w:val="c-10"/>
          <w:color w:val="000000"/>
        </w:rPr>
        <w:t xml:space="preserve">по реализации института </w:t>
      </w:r>
      <w:proofErr w:type="gramStart"/>
      <w:r>
        <w:rPr>
          <w:rStyle w:val="c-10"/>
          <w:color w:val="000000"/>
        </w:rPr>
        <w:t>контроля за</w:t>
      </w:r>
      <w:proofErr w:type="gramEnd"/>
      <w:r>
        <w:rPr>
          <w:rStyle w:val="c-10"/>
          <w:color w:val="000000"/>
        </w:rPr>
        <w:t xml:space="preserve"> расходами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color w:val="000000"/>
          <w:sz w:val="27"/>
          <w:szCs w:val="27"/>
        </w:rPr>
      </w:pPr>
      <w:r>
        <w:rPr>
          <w:rStyle w:val="c-10"/>
          <w:color w:val="000000"/>
        </w:rPr>
        <w:t>г. Владивосток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color w:val="000000"/>
          <w:sz w:val="27"/>
          <w:szCs w:val="27"/>
        </w:rPr>
      </w:pPr>
      <w:r>
        <w:rPr>
          <w:rStyle w:val="c-10"/>
          <w:color w:val="000000"/>
        </w:rPr>
        <w:t>2017 год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rPr>
          <w:rFonts w:ascii="Verdana" w:hAnsi="Verdana"/>
          <w:color w:val="425766"/>
          <w:sz w:val="27"/>
          <w:szCs w:val="27"/>
        </w:rPr>
      </w:pPr>
      <w:r>
        <w:rPr>
          <w:rStyle w:val="c-11"/>
          <w:color w:val="000000"/>
          <w:sz w:val="32"/>
          <w:szCs w:val="32"/>
        </w:rPr>
        <w:t> </w:t>
      </w:r>
    </w:p>
    <w:p w:rsidR="00E81E2C" w:rsidRDefault="00E81E2C" w:rsidP="00E45982">
      <w:pPr>
        <w:pStyle w:val="a3"/>
        <w:shd w:val="clear" w:color="auto" w:fill="FFFFFF"/>
        <w:spacing w:before="0" w:beforeAutospacing="0" w:after="180" w:afterAutospacing="0" w:line="15" w:lineRule="atLeast"/>
        <w:jc w:val="both"/>
        <w:rPr>
          <w:rFonts w:ascii="Verdana" w:hAnsi="Verdana"/>
          <w:color w:val="425766"/>
          <w:sz w:val="27"/>
          <w:szCs w:val="27"/>
        </w:rPr>
      </w:pPr>
      <w:bookmarkStart w:id="0" w:name="_GoBack"/>
      <w:r>
        <w:rPr>
          <w:rStyle w:val="c-10"/>
          <w:color w:val="000000"/>
        </w:rPr>
        <w:t xml:space="preserve">С 01.01.2013 на территории Российской Федерации действует институт </w:t>
      </w:r>
      <w:proofErr w:type="gramStart"/>
      <w:r>
        <w:rPr>
          <w:rStyle w:val="c-10"/>
          <w:color w:val="000000"/>
        </w:rPr>
        <w:t>контроля за</w:t>
      </w:r>
      <w:proofErr w:type="gramEnd"/>
      <w:r>
        <w:rPr>
          <w:rStyle w:val="c-10"/>
          <w:color w:val="000000"/>
        </w:rPr>
        <w:t xml:space="preserve"> расходами, в том числе, муниципальных служащих, лиц, замещающих муниципальные должности.</w:t>
      </w:r>
    </w:p>
    <w:p w:rsidR="00E81E2C" w:rsidRDefault="00E81E2C" w:rsidP="00E45982">
      <w:pPr>
        <w:pStyle w:val="a3"/>
        <w:shd w:val="clear" w:color="auto" w:fill="FFFFFF"/>
        <w:spacing w:before="0" w:beforeAutospacing="0" w:after="180" w:afterAutospacing="0" w:line="15" w:lineRule="atLeast"/>
        <w:jc w:val="both"/>
        <w:rPr>
          <w:rFonts w:ascii="Verdana" w:hAnsi="Verdana"/>
          <w:color w:val="425766"/>
          <w:sz w:val="27"/>
          <w:szCs w:val="27"/>
        </w:rPr>
      </w:pPr>
      <w:proofErr w:type="gramStart"/>
      <w:r>
        <w:rPr>
          <w:rStyle w:val="c-10"/>
          <w:color w:val="000000"/>
        </w:rPr>
        <w:t>Порядок осуществления контроля за соответствием расходов указанной категории лиц, членов их семей их доходам (далее – контроль за расходами) определен Федеральным законом от 03.12.2012 №230-ФЗ «О контроле за соответствием расходов лиц, замещающих государственные должности, и иных лиц их доходам», а также постановлением Губернатора Приморского края от 26.07.2013 №77-пг «О порядке предоставления сведений лицом, замещающим государственную должность Приморского края, муниципальную должность в</w:t>
      </w:r>
      <w:proofErr w:type="gramEnd"/>
      <w:r>
        <w:rPr>
          <w:rStyle w:val="c-10"/>
          <w:color w:val="000000"/>
        </w:rPr>
        <w:t xml:space="preserve"> </w:t>
      </w:r>
      <w:proofErr w:type="gramStart"/>
      <w:r>
        <w:rPr>
          <w:rStyle w:val="c-10"/>
          <w:color w:val="000000"/>
        </w:rPr>
        <w:t>Приморском крае,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доходам» (далее – Порядок).</w:t>
      </w:r>
      <w:proofErr w:type="gramEnd"/>
    </w:p>
    <w:p w:rsidR="00E81E2C" w:rsidRDefault="00E81E2C" w:rsidP="00E45982">
      <w:pPr>
        <w:pStyle w:val="a3"/>
        <w:shd w:val="clear" w:color="auto" w:fill="FFFFFF"/>
        <w:spacing w:before="0" w:beforeAutospacing="0" w:after="180" w:afterAutospacing="0" w:line="15" w:lineRule="atLeast"/>
        <w:jc w:val="both"/>
        <w:rPr>
          <w:rFonts w:ascii="Verdana" w:hAnsi="Verdana"/>
          <w:color w:val="425766"/>
          <w:sz w:val="27"/>
          <w:szCs w:val="27"/>
        </w:rPr>
      </w:pPr>
      <w:proofErr w:type="gramStart"/>
      <w:r>
        <w:rPr>
          <w:rStyle w:val="c-10"/>
          <w:color w:val="000000"/>
        </w:rPr>
        <w:t>В соответствии со ст. 4 Федерального закона от 03.12.2012 №230-ФЗ органы местного самоуправления, муниципальные избирательные комиссии не вправе принимать решение и осуществлять контроль за соответствием расходов муниципального служащего, лица, замещающего муниципальную должность, в том числе делать выводы о совершении им коррупционного правонарушения, связанного с непредставлением сведений, представлением неполных, недостоверных сведений о расходах, несоответствием расходов данного лица, расходов его супруги (супруга</w:t>
      </w:r>
      <w:proofErr w:type="gramEnd"/>
      <w:r>
        <w:rPr>
          <w:rStyle w:val="c-10"/>
          <w:color w:val="000000"/>
        </w:rPr>
        <w:t>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их общему доходу за три года, предшествующие году представления указанных сведений.</w:t>
      </w:r>
    </w:p>
    <w:p w:rsidR="00E81E2C" w:rsidRDefault="00E81E2C" w:rsidP="00E45982">
      <w:pPr>
        <w:pStyle w:val="a3"/>
        <w:shd w:val="clear" w:color="auto" w:fill="FFFFFF"/>
        <w:spacing w:before="0" w:beforeAutospacing="0" w:after="180" w:afterAutospacing="0" w:line="15" w:lineRule="atLeast"/>
        <w:jc w:val="both"/>
        <w:rPr>
          <w:rFonts w:ascii="Verdana" w:hAnsi="Verdana"/>
          <w:color w:val="425766"/>
          <w:sz w:val="27"/>
          <w:szCs w:val="27"/>
        </w:rPr>
      </w:pPr>
      <w:r>
        <w:rPr>
          <w:rStyle w:val="c-10"/>
          <w:color w:val="000000"/>
        </w:rPr>
        <w:t xml:space="preserve">Полномочиями принимать решения о проведении указанного контроля в отношении муниципальных служащих, лиц, замещающих муниципальные должности, в Приморском </w:t>
      </w:r>
      <w:r>
        <w:rPr>
          <w:rStyle w:val="c-10"/>
          <w:color w:val="000000"/>
        </w:rPr>
        <w:lastRenderedPageBreak/>
        <w:t>крае обладает только Губернатор Приморского края или уполномоченное им лицо (ч. 3 ст. 5 Федерального закона от 03.12.2012 №230-ФЗ, п. 5 Порядка).</w:t>
      </w:r>
    </w:p>
    <w:p w:rsidR="00E81E2C" w:rsidRDefault="00E81E2C" w:rsidP="00E45982">
      <w:pPr>
        <w:pStyle w:val="a3"/>
        <w:shd w:val="clear" w:color="auto" w:fill="FFFFFF"/>
        <w:spacing w:before="0" w:beforeAutospacing="0" w:after="180" w:afterAutospacing="0" w:line="15" w:lineRule="atLeast"/>
        <w:jc w:val="both"/>
        <w:rPr>
          <w:rFonts w:ascii="Verdana" w:hAnsi="Verdana"/>
          <w:color w:val="425766"/>
          <w:sz w:val="27"/>
          <w:szCs w:val="27"/>
        </w:rPr>
      </w:pPr>
      <w:proofErr w:type="gramStart"/>
      <w:r>
        <w:rPr>
          <w:rStyle w:val="c-10"/>
          <w:color w:val="000000"/>
        </w:rPr>
        <w:t>Контроль за</w:t>
      </w:r>
      <w:proofErr w:type="gramEnd"/>
      <w:r>
        <w:rPr>
          <w:rStyle w:val="c-10"/>
          <w:color w:val="000000"/>
        </w:rPr>
        <w:t xml:space="preserve"> расходами лиц, замещающих муниципальные должности, должности муниципальной службы, за расходами их супруг (супругов) и несовершеннолетних детей осуществляет департамент по профилактике коррупционных и иных правонарушений Приморского края (ч. 3 ст. 6 Федерального закона от 03.12.2012 №230-ФЗ, п. 6 Порядка).</w:t>
      </w:r>
    </w:p>
    <w:p w:rsidR="00E81E2C" w:rsidRDefault="00E81E2C" w:rsidP="00E45982">
      <w:pPr>
        <w:pStyle w:val="a3"/>
        <w:shd w:val="clear" w:color="auto" w:fill="FFFFFF"/>
        <w:spacing w:before="0" w:beforeAutospacing="0" w:after="180" w:afterAutospacing="0" w:line="15" w:lineRule="atLeast"/>
        <w:jc w:val="both"/>
        <w:rPr>
          <w:rFonts w:ascii="Verdana" w:hAnsi="Verdana"/>
          <w:color w:val="425766"/>
          <w:sz w:val="27"/>
          <w:szCs w:val="27"/>
        </w:rPr>
      </w:pPr>
      <w:proofErr w:type="gramStart"/>
      <w:r>
        <w:rPr>
          <w:rStyle w:val="c-10"/>
          <w:color w:val="000000"/>
        </w:rPr>
        <w:t>Руководитель органа местного самоуправления, в кадровую службу которого представлены сведения о доходах, расходах, об имуществе и обязательствах имущественного характера, лицо, замещающее муниципальную должность в Приморском крае в соответствующей муниципальной избирательной комиссии, при выявлении предусмотренных статьей 4 Федерального закона «О контроле за соответствием расходов лиц, замещающих государственные должности, и иных лиц их доходам» оснований для осуществления мер по контролю за расходами</w:t>
      </w:r>
      <w:proofErr w:type="gramEnd"/>
      <w:r>
        <w:rPr>
          <w:rStyle w:val="c-10"/>
          <w:color w:val="000000"/>
        </w:rPr>
        <w:t xml:space="preserve"> обязаны направить Губернатору Приморского края в 10-тидневный срок с момента их выявления предложения о принятии решения об осуществлении </w:t>
      </w:r>
      <w:proofErr w:type="gramStart"/>
      <w:r>
        <w:rPr>
          <w:rStyle w:val="c-10"/>
          <w:color w:val="000000"/>
        </w:rPr>
        <w:t>контроля за</w:t>
      </w:r>
      <w:proofErr w:type="gramEnd"/>
      <w:r>
        <w:rPr>
          <w:rStyle w:val="c-10"/>
          <w:color w:val="000000"/>
        </w:rPr>
        <w:t xml:space="preserve"> расходами (п. 6.1 Порядка).</w:t>
      </w:r>
    </w:p>
    <w:bookmarkEnd w:id="0"/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br/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rPr>
          <w:rFonts w:ascii="Verdana" w:hAnsi="Verdana"/>
          <w:color w:val="425766"/>
          <w:sz w:val="27"/>
          <w:szCs w:val="27"/>
        </w:rPr>
      </w:pPr>
      <w:r>
        <w:rPr>
          <w:rStyle w:val="c-13"/>
          <w:color w:val="425766"/>
        </w:rPr>
        <w:t> </w:t>
      </w:r>
      <w:r>
        <w:rPr>
          <w:rStyle w:val="c-10"/>
          <w:color w:val="000000"/>
        </w:rPr>
        <w:t>О направлении памяток (</w:t>
      </w:r>
      <w:hyperlink r:id="rId5" w:tgtFrame="_blank" w:history="1">
        <w:r>
          <w:rPr>
            <w:rStyle w:val="a4"/>
            <w:i/>
            <w:iCs/>
            <w:color w:val="057179"/>
          </w:rPr>
          <w:t>скачать</w:t>
        </w:r>
      </w:hyperlink>
      <w:r>
        <w:rPr>
          <w:rStyle w:val="c-10"/>
          <w:color w:val="000000"/>
        </w:rPr>
        <w:t>)</w:t>
      </w:r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rPr>
          <w:rFonts w:ascii="Verdana" w:hAnsi="Verdana"/>
          <w:color w:val="425766"/>
          <w:sz w:val="27"/>
          <w:szCs w:val="27"/>
        </w:rPr>
      </w:pPr>
      <w:r>
        <w:rPr>
          <w:rStyle w:val="c-10"/>
          <w:color w:val="000000"/>
        </w:rPr>
        <w:t> Памятка по расходам (</w:t>
      </w:r>
      <w:hyperlink r:id="rId6" w:tgtFrame="_blank" w:history="1">
        <w:r>
          <w:rPr>
            <w:rStyle w:val="a4"/>
            <w:i/>
            <w:iCs/>
            <w:color w:val="057179"/>
          </w:rPr>
          <w:t>скачать</w:t>
        </w:r>
        <w:r>
          <w:rPr>
            <w:rStyle w:val="c-15"/>
            <w:color w:val="057179"/>
            <w:u w:val="single"/>
          </w:rPr>
          <w:t>)</w:t>
        </w:r>
      </w:hyperlink>
    </w:p>
    <w:p w:rsidR="00E81E2C" w:rsidRDefault="00E81E2C" w:rsidP="00E81E2C">
      <w:pPr>
        <w:pStyle w:val="a3"/>
        <w:shd w:val="clear" w:color="auto" w:fill="FFFFFF"/>
        <w:spacing w:before="0" w:beforeAutospacing="0" w:after="180" w:afterAutospacing="0" w:line="15" w:lineRule="atLeast"/>
        <w:rPr>
          <w:rFonts w:ascii="Verdana" w:hAnsi="Verdana"/>
          <w:color w:val="425766"/>
          <w:sz w:val="27"/>
          <w:szCs w:val="27"/>
        </w:rPr>
      </w:pPr>
      <w:r>
        <w:rPr>
          <w:rStyle w:val="c-10"/>
          <w:color w:val="000000"/>
        </w:rPr>
        <w:t> Памятки по коррупции (</w:t>
      </w:r>
      <w:hyperlink r:id="rId7" w:tgtFrame="_blank" w:history="1">
        <w:r>
          <w:rPr>
            <w:rStyle w:val="a4"/>
            <w:i/>
            <w:iCs/>
            <w:color w:val="057179"/>
          </w:rPr>
          <w:t>скачать</w:t>
        </w:r>
      </w:hyperlink>
      <w:r>
        <w:rPr>
          <w:rStyle w:val="c-10"/>
          <w:color w:val="000000"/>
        </w:rPr>
        <w:t>)</w:t>
      </w:r>
    </w:p>
    <w:p w:rsidR="00D40CBE" w:rsidRDefault="00D40CBE"/>
    <w:sectPr w:rsidR="00D4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9205F"/>
    <w:rsid w:val="002D45C5"/>
    <w:rsid w:val="00D40CBE"/>
    <w:rsid w:val="00E45982"/>
    <w:rsid w:val="00E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E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7">
    <w:name w:val="c-7"/>
    <w:basedOn w:val="a0"/>
    <w:rsid w:val="00E81E2C"/>
  </w:style>
  <w:style w:type="character" w:customStyle="1" w:styleId="c-8">
    <w:name w:val="c-8"/>
    <w:basedOn w:val="a0"/>
    <w:rsid w:val="00E81E2C"/>
  </w:style>
  <w:style w:type="character" w:customStyle="1" w:styleId="c-9">
    <w:name w:val="c-9"/>
    <w:basedOn w:val="a0"/>
    <w:rsid w:val="00E81E2C"/>
  </w:style>
  <w:style w:type="character" w:customStyle="1" w:styleId="c-10">
    <w:name w:val="c-10"/>
    <w:basedOn w:val="a0"/>
    <w:rsid w:val="00E81E2C"/>
  </w:style>
  <w:style w:type="character" w:customStyle="1" w:styleId="c-11">
    <w:name w:val="c-11"/>
    <w:basedOn w:val="a0"/>
    <w:rsid w:val="00E81E2C"/>
  </w:style>
  <w:style w:type="character" w:customStyle="1" w:styleId="c-13">
    <w:name w:val="c-13"/>
    <w:basedOn w:val="a0"/>
    <w:rsid w:val="00E81E2C"/>
  </w:style>
  <w:style w:type="character" w:styleId="a4">
    <w:name w:val="Hyperlink"/>
    <w:basedOn w:val="a0"/>
    <w:uiPriority w:val="99"/>
    <w:semiHidden/>
    <w:unhideWhenUsed/>
    <w:rsid w:val="00E81E2C"/>
    <w:rPr>
      <w:color w:val="0000FF"/>
      <w:u w:val="single"/>
    </w:rPr>
  </w:style>
  <w:style w:type="character" w:customStyle="1" w:styleId="c-15">
    <w:name w:val="c-15"/>
    <w:basedOn w:val="a0"/>
    <w:rsid w:val="00E81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rsid w:val="00E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7">
    <w:name w:val="c-7"/>
    <w:basedOn w:val="a0"/>
    <w:rsid w:val="00E81E2C"/>
  </w:style>
  <w:style w:type="character" w:customStyle="1" w:styleId="c-8">
    <w:name w:val="c-8"/>
    <w:basedOn w:val="a0"/>
    <w:rsid w:val="00E81E2C"/>
  </w:style>
  <w:style w:type="character" w:customStyle="1" w:styleId="c-9">
    <w:name w:val="c-9"/>
    <w:basedOn w:val="a0"/>
    <w:rsid w:val="00E81E2C"/>
  </w:style>
  <w:style w:type="character" w:customStyle="1" w:styleId="c-10">
    <w:name w:val="c-10"/>
    <w:basedOn w:val="a0"/>
    <w:rsid w:val="00E81E2C"/>
  </w:style>
  <w:style w:type="character" w:customStyle="1" w:styleId="c-11">
    <w:name w:val="c-11"/>
    <w:basedOn w:val="a0"/>
    <w:rsid w:val="00E81E2C"/>
  </w:style>
  <w:style w:type="character" w:customStyle="1" w:styleId="c-13">
    <w:name w:val="c-13"/>
    <w:basedOn w:val="a0"/>
    <w:rsid w:val="00E81E2C"/>
  </w:style>
  <w:style w:type="character" w:styleId="a4">
    <w:name w:val="Hyperlink"/>
    <w:basedOn w:val="a0"/>
    <w:uiPriority w:val="99"/>
    <w:semiHidden/>
    <w:unhideWhenUsed/>
    <w:rsid w:val="00E81E2C"/>
    <w:rPr>
      <w:color w:val="0000FF"/>
      <w:u w:val="single"/>
    </w:rPr>
  </w:style>
  <w:style w:type="character" w:customStyle="1" w:styleId="c-15">
    <w:name w:val="c-15"/>
    <w:basedOn w:val="a0"/>
    <w:rsid w:val="00E8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detsctns.xn--p1ai/pamyatki_po_korrupcii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b1adetsctns.xn--p1ai/pamyatka_po_rashodam%20(1).doc" TargetMode="External"/><Relationship Id="rId5" Type="http://schemas.openxmlformats.org/officeDocument/2006/relationships/hyperlink" Target="http://xn--b1adetsctns.xn--p1ai/o_napravlenii_pamyatok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ADMINASP</cp:lastModifiedBy>
  <cp:revision>3</cp:revision>
  <dcterms:created xsi:type="dcterms:W3CDTF">2020-11-09T05:15:00Z</dcterms:created>
  <dcterms:modified xsi:type="dcterms:W3CDTF">2020-11-10T05:03:00Z</dcterms:modified>
</cp:coreProperties>
</file>